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争当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“服务之星”活动方案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为激励全体后勤员工发扬爱岗敬业、无私奉献的精神，树立先进典型，坚持“三服务两育人”宗旨，公共事务部决定开展争当“服务之星”活动，具体方案如下：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一、活动意义</w:t>
      </w:r>
    </w:p>
    <w:p>
      <w:pPr>
        <w:pStyle w:val="4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 xml:space="preserve">    为大力弘扬“团结、创新、敬业、奉献”的后勤精神，宣先进、树典型、立标杆，通过争当“服务之星”活动，激发广大员工积极性，传播正能量，努力践行“奉献学校事业，体现后勤价值”的使命，同时引导师生关注身边的普通劳动者，搭建后勤员工与师生交流互动平台，达到后勤员工与师生相互尊重、相互理解、相互沟通、和谐共处的目的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活动程序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活动分为三个阶段：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第一阶段：5月上旬，发出活动倡议，各中心进行争当“服务之星”活动动员与部署；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第二阶段：5-10月，以中心为单位开展形式多样的争当“服务之星”活动，并分别于6、10月进行二期“服务之星”入围评选，入围评选条件由中心自定，人数不限，由中心予以适当奖励；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第三阶段：11-12月，各中心按10%左右的比例推荐“服务之星”候选人共20名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(终评时公共事务部下达各中心名额）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，由公共事务部组织年终评选，评选出“服务之星”10名，予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表彰。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三、评选条件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（一）推荐条件：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1、2016年3月1日前进校的全体后勤员工；</w:t>
      </w:r>
    </w:p>
    <w:p>
      <w:pPr>
        <w:widowControl/>
        <w:numPr>
          <w:ilvl w:val="0"/>
          <w:numId w:val="2"/>
        </w:num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“服务之星”评选入围者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（二）终评条件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1、坚持“三服务、两育人”宗旨，具有全心全意为学院为师生服务意识，自觉遵守国家法律、法令和学校各项规章制度，顾全大局，服从管理，严以自律，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在各方面起带头作用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2、热爱本职工作，具有良好的职业道德和较强的责任心、事业心，敬业爱岗，乐于奉献，能主动承担苦、脏、累工作，出勤率达到100%。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3、熟悉本职业务，勤奋好学，刻苦钻研，服务技能水平过硬。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4、胜任本职工作，工作效率高，肯动脑，能提出工作建议设想，工作业绩突出。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5、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积极参加各项集体活动，关心集体，团结同志，乐于助人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，团队合作精神好。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6、无违法违纪记录，工作无重大差错，未发生安全责任事故。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四、活动要求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1、各中心要认真组织开展争当“服务之星”活动，在员工中进行广泛深入的宣传动员，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充分利用各种宣传载体，向全校师生宣传此项活动，引导师生关心关注，营造良好氛围。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2、各中心组织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入围评选要求程序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完善、公正公开；按条件认真做好候选人推荐工作，推荐出符合评选条件的候选人，填报推荐材料，推荐材料要求言简意赅、有亮点、有特色，字数控制在300字以内，随附候选人两寸近期彩照1张（电子版）。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3、活动结束后，各中心要认真总结，宣传“服务之星”事迹，树典型、立标杆，激发全体员工能动性与积极性，更好地为教学、科研、师生服务。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                          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                公共事务部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              2016年5月3日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1291366">
    <w:nsid w:val="57198966"/>
    <w:multiLevelType w:val="singleLevel"/>
    <w:tmpl w:val="57198966"/>
    <w:lvl w:ilvl="0" w:tentative="1">
      <w:start w:val="2"/>
      <w:numFmt w:val="decimal"/>
      <w:suff w:val="nothing"/>
      <w:lvlText w:val="%1、"/>
      <w:lvlJc w:val="left"/>
    </w:lvl>
  </w:abstractNum>
  <w:abstractNum w:abstractNumId="1461288979">
    <w:nsid w:val="57198013"/>
    <w:multiLevelType w:val="singleLevel"/>
    <w:tmpl w:val="57198013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461288979"/>
  </w:num>
  <w:num w:numId="2">
    <w:abstractNumId w:val="14612913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EB"/>
    <w:rsid w:val="00085A43"/>
    <w:rsid w:val="000878C4"/>
    <w:rsid w:val="0017376E"/>
    <w:rsid w:val="00186450"/>
    <w:rsid w:val="00187475"/>
    <w:rsid w:val="001971D2"/>
    <w:rsid w:val="001977D9"/>
    <w:rsid w:val="001B6124"/>
    <w:rsid w:val="001F6F56"/>
    <w:rsid w:val="00220B2D"/>
    <w:rsid w:val="00294FE7"/>
    <w:rsid w:val="00295893"/>
    <w:rsid w:val="003109D1"/>
    <w:rsid w:val="00334D65"/>
    <w:rsid w:val="00365D94"/>
    <w:rsid w:val="00453F86"/>
    <w:rsid w:val="005027BF"/>
    <w:rsid w:val="00521592"/>
    <w:rsid w:val="006251FF"/>
    <w:rsid w:val="006E3B0C"/>
    <w:rsid w:val="006E3FFB"/>
    <w:rsid w:val="006F0BC7"/>
    <w:rsid w:val="006F4CF3"/>
    <w:rsid w:val="00720749"/>
    <w:rsid w:val="00745869"/>
    <w:rsid w:val="00773746"/>
    <w:rsid w:val="00785F35"/>
    <w:rsid w:val="007A7017"/>
    <w:rsid w:val="007C0AAF"/>
    <w:rsid w:val="007C19EB"/>
    <w:rsid w:val="007E32B0"/>
    <w:rsid w:val="007F5B5F"/>
    <w:rsid w:val="00805196"/>
    <w:rsid w:val="0081097C"/>
    <w:rsid w:val="00830B5C"/>
    <w:rsid w:val="00886DA0"/>
    <w:rsid w:val="00894C8A"/>
    <w:rsid w:val="008A5776"/>
    <w:rsid w:val="008A5B74"/>
    <w:rsid w:val="008B13BB"/>
    <w:rsid w:val="008C34EE"/>
    <w:rsid w:val="00942757"/>
    <w:rsid w:val="009A6D79"/>
    <w:rsid w:val="009C6198"/>
    <w:rsid w:val="009F265C"/>
    <w:rsid w:val="00A01248"/>
    <w:rsid w:val="00A04397"/>
    <w:rsid w:val="00A21808"/>
    <w:rsid w:val="00A34AE4"/>
    <w:rsid w:val="00B26181"/>
    <w:rsid w:val="00B44741"/>
    <w:rsid w:val="00B74FCA"/>
    <w:rsid w:val="00BE224E"/>
    <w:rsid w:val="00BF1376"/>
    <w:rsid w:val="00C21CCE"/>
    <w:rsid w:val="00CC0110"/>
    <w:rsid w:val="00CC6E3B"/>
    <w:rsid w:val="00D225D9"/>
    <w:rsid w:val="00D7304D"/>
    <w:rsid w:val="00D739D2"/>
    <w:rsid w:val="00E078A0"/>
    <w:rsid w:val="00F96D4F"/>
    <w:rsid w:val="061A73E6"/>
    <w:rsid w:val="07AA5C96"/>
    <w:rsid w:val="09D96E24"/>
    <w:rsid w:val="10AB7B03"/>
    <w:rsid w:val="18D66825"/>
    <w:rsid w:val="18ED3085"/>
    <w:rsid w:val="5F3365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unhideWhenUsed/>
    <w:uiPriority w:val="99"/>
    <w:rPr>
      <w:rFonts w:hint="default" w:ascii="Arial" w:hAnsi="Arial" w:cs="Arial"/>
      <w:color w:val="333333"/>
      <w:sz w:val="18"/>
      <w:szCs w:val="18"/>
      <w:u w:val="none"/>
    </w:rPr>
  </w:style>
  <w:style w:type="character" w:styleId="7">
    <w:name w:val="Hyperlink"/>
    <w:basedOn w:val="5"/>
    <w:unhideWhenUsed/>
    <w:uiPriority w:val="99"/>
    <w:rPr>
      <w:rFonts w:ascii="Arial" w:hAnsi="Arial" w:cs="Arial"/>
      <w:color w:val="333333"/>
      <w:sz w:val="18"/>
      <w:szCs w:val="18"/>
      <w:u w:val="none"/>
    </w:rPr>
  </w:style>
  <w:style w:type="character" w:customStyle="1" w:styleId="9">
    <w:name w:val="页眉 Char"/>
    <w:basedOn w:val="5"/>
    <w:link w:val="3"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188</Words>
  <Characters>1077</Characters>
  <Lines>8</Lines>
  <Paragraphs>2</Paragraphs>
  <TotalTime>0</TotalTime>
  <ScaleCrop>false</ScaleCrop>
  <LinksUpToDate>false</LinksUpToDate>
  <CharactersWithSpaces>1263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2016-04-21T01:53:00Z</dcterms:created>
  <dc:creator>微软用户</dc:creator>
  <cp:lastModifiedBy>Administrator</cp:lastModifiedBy>
  <dcterms:modified xsi:type="dcterms:W3CDTF">2016-05-04T02:32:37Z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